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84" w:rsidRPr="00D90384" w:rsidRDefault="00D90384" w:rsidP="00D9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Теми  за самостоятелна работа</w:t>
      </w:r>
    </w:p>
    <w:p w:rsidR="00D90384" w:rsidRPr="00D90384" w:rsidRDefault="00D90384" w:rsidP="00D90384">
      <w:pPr>
        <w:jc w:val="center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по дисциплината “МАРКЕТИНГ ВЪВ ФИНАНСОВИТЕ ИНСТИТУЦИИ”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bookmarkStart w:id="0" w:name="OLE_LINK1"/>
      <w:bookmarkStart w:id="1" w:name="_GoBack"/>
      <w:bookmarkEnd w:id="1"/>
      <w:r w:rsidRPr="00D90384">
        <w:rPr>
          <w:rFonts w:ascii="Times New Roman" w:eastAsia="Calibri" w:hAnsi="Times New Roman" w:cs="Times New Roman"/>
          <w:lang w:val="bg-BG"/>
        </w:rPr>
        <w:t xml:space="preserve"> „Пакетни продукти”, предлагани от финансовите институции: предимства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  <w:lang w:val="bg-BG"/>
        </w:rPr>
        <w:t>за клиентите; предимства за институциите. Процес на формиране на пакетния продукт.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Поведение на потребителите на финансови услуги в България (изследвания на  маркетингови и рекламни агенции и публикации в българската делова преса).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Финансовата грамотност на българското население и влиянието й върху потребителското поведение.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Корпоративна социална отговорност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  <w:lang w:val="bg-BG"/>
        </w:rPr>
        <w:t>във финансовите институции: мода или необходимост?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Служителите като фактор за развитие на взаимоотношенията на финансовата институция с клиентите й (стандарти за обслужване на клиентите).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Управление на оплакванията и предложенията на клиентите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Маркетингови аспекти на взаимоотношенията между малка фирма и обслужващата я банкова институция.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Маркетингови аспекти на взаимоотношенията между голям корпоративен клиент и  обслужващата го банкова институция.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Насърчаване на клиентската лоялност. Програми за лоялни клиенти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Методи за наблюдение, анализ и оценка на потребителската удовлетвореност на пазара на финансовите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Брандинг във финансовия сектор. Формиране и поддържане на бранд идентичност.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Вътрешните маркетингови комуникации – предпоставка за успешни външни комуникации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социалните мрежи в банковия маркетинг.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Мърчандайзинг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на банков клон.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знаменитости в рекламата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Директен маркетинг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Хуморът в рекламата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Страхът в рекламата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Анализ на използваните дистрибуционни канали при предлагане на банкови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Анализ на използваните дистрибуционни канали при предлагане на застрахователни 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Разработване на специфични пазарни сегменти (пазар на тийнейджъри и младежи; пазар на жените; пазар на хората в пенсионна възраст).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Качество на финансовия продукт.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lastRenderedPageBreak/>
        <w:t>Спонсорство, меценатство и благотворителност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Въвеждане на нов финансов продукт на българския пазар: анализ на маркетинговата кампания.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Задържане на клиентите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бази от данни за „прицелване“ и продажби на финансовите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Основни подходи за насърчаване на продажбите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Маркетингови подходи за осъществяване на кръстосани и нарастващи продажби</w:t>
      </w:r>
      <w:r w:rsidRPr="00D90384">
        <w:rPr>
          <w:rFonts w:ascii="Times New Roman" w:eastAsia="Calibri" w:hAnsi="Times New Roman" w:cs="Times New Roman"/>
          <w:lang w:val="ru-RU"/>
        </w:rPr>
        <w:t xml:space="preserve"> (</w:t>
      </w:r>
      <w:r w:rsidRPr="00D90384">
        <w:rPr>
          <w:rFonts w:ascii="Times New Roman" w:eastAsia="Calibri" w:hAnsi="Times New Roman" w:cs="Times New Roman"/>
        </w:rPr>
        <w:t>cross</w:t>
      </w:r>
      <w:r w:rsidRPr="00D90384">
        <w:rPr>
          <w:rFonts w:ascii="Times New Roman" w:eastAsia="Calibri" w:hAnsi="Times New Roman" w:cs="Times New Roman"/>
          <w:lang w:val="bg-BG"/>
        </w:rPr>
        <w:t>-</w:t>
      </w:r>
      <w:r w:rsidRPr="00D90384">
        <w:rPr>
          <w:rFonts w:ascii="Times New Roman" w:eastAsia="Calibri" w:hAnsi="Times New Roman" w:cs="Times New Roman"/>
        </w:rPr>
        <w:t>selling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</w:rPr>
        <w:t>and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</w:rPr>
        <w:t>up</w:t>
      </w:r>
      <w:r w:rsidRPr="00D90384">
        <w:rPr>
          <w:rFonts w:ascii="Times New Roman" w:eastAsia="Calibri" w:hAnsi="Times New Roman" w:cs="Times New Roman"/>
          <w:lang w:val="ru-RU"/>
        </w:rPr>
        <w:t>-</w:t>
      </w:r>
      <w:r w:rsidRPr="00D90384">
        <w:rPr>
          <w:rFonts w:ascii="Times New Roman" w:eastAsia="Calibri" w:hAnsi="Times New Roman" w:cs="Times New Roman"/>
        </w:rPr>
        <w:t>selling</w:t>
      </w:r>
      <w:r w:rsidRPr="00D90384">
        <w:rPr>
          <w:rFonts w:ascii="Times New Roman" w:eastAsia="Calibri" w:hAnsi="Times New Roman" w:cs="Times New Roman"/>
          <w:lang w:val="ru-RU"/>
        </w:rPr>
        <w:t>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Глобални тенденции в поведението на потребителите на финансови услуги.</w:t>
      </w:r>
    </w:p>
    <w:bookmarkEnd w:id="0"/>
    <w:p w:rsidR="00476431" w:rsidRPr="00D90384" w:rsidRDefault="00476431">
      <w:pPr>
        <w:rPr>
          <w:lang w:val="bg-BG"/>
        </w:rPr>
      </w:pPr>
    </w:p>
    <w:sectPr w:rsidR="00476431" w:rsidRPr="00D90384" w:rsidSect="00D90384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047"/>
      </v:shape>
    </w:pict>
  </w:numPicBullet>
  <w:abstractNum w:abstractNumId="0" w15:restartNumberingAfterBreak="0">
    <w:nsid w:val="068126DD"/>
    <w:multiLevelType w:val="hybridMultilevel"/>
    <w:tmpl w:val="75BAC74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E4183"/>
    <w:multiLevelType w:val="hybridMultilevel"/>
    <w:tmpl w:val="50E60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51F"/>
    <w:multiLevelType w:val="hybridMultilevel"/>
    <w:tmpl w:val="354ABDE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D61A0"/>
    <w:multiLevelType w:val="hybridMultilevel"/>
    <w:tmpl w:val="CC0C7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6ACC"/>
    <w:multiLevelType w:val="hybridMultilevel"/>
    <w:tmpl w:val="9F1EC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4869"/>
    <w:multiLevelType w:val="hybridMultilevel"/>
    <w:tmpl w:val="EBAE0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35A52"/>
    <w:multiLevelType w:val="hybridMultilevel"/>
    <w:tmpl w:val="9EB620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F3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F7105B"/>
    <w:multiLevelType w:val="hybridMultilevel"/>
    <w:tmpl w:val="4A9462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0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317ACD"/>
    <w:multiLevelType w:val="hybridMultilevel"/>
    <w:tmpl w:val="AF0AA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F2C40"/>
    <w:multiLevelType w:val="hybridMultilevel"/>
    <w:tmpl w:val="AC0A757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012B67"/>
    <w:multiLevelType w:val="hybridMultilevel"/>
    <w:tmpl w:val="8C90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2D45"/>
    <w:multiLevelType w:val="hybridMultilevel"/>
    <w:tmpl w:val="1B4A4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4"/>
    <w:rsid w:val="00476431"/>
    <w:rsid w:val="00531D1C"/>
    <w:rsid w:val="00D90384"/>
    <w:rsid w:val="00D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AA97F9-A66F-42FF-A922-9338469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MLADENOVA</dc:creator>
  <cp:lastModifiedBy>Peter</cp:lastModifiedBy>
  <cp:revision>2</cp:revision>
  <dcterms:created xsi:type="dcterms:W3CDTF">2017-11-02T09:05:00Z</dcterms:created>
  <dcterms:modified xsi:type="dcterms:W3CDTF">2017-11-02T09:05:00Z</dcterms:modified>
</cp:coreProperties>
</file>